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7C" w:rsidRDefault="005B4B7C" w:rsidP="005B4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законодательства в области обеспечения санитарно-эпидемиологического благополучия населения, в том числе типичные нарушения, выявленные при осуществлении надзорной деятельности </w:t>
      </w:r>
    </w:p>
    <w:p w:rsidR="005B4B7C" w:rsidRDefault="005B4B7C" w:rsidP="005B4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729"/>
      </w:tblGrid>
      <w:tr w:rsidR="005B4B7C" w:rsidRPr="001F553A" w:rsidTr="006E57BB">
        <w:tc>
          <w:tcPr>
            <w:tcW w:w="3616" w:type="dxa"/>
          </w:tcPr>
          <w:p w:rsidR="005B4B7C" w:rsidRPr="001F553A" w:rsidRDefault="005B4B7C" w:rsidP="001F2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ы, устанавливающие требования, выполнение которых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проверяется при проведении надзорной деятельности</w:t>
            </w:r>
          </w:p>
        </w:tc>
        <w:tc>
          <w:tcPr>
            <w:tcW w:w="5729" w:type="dxa"/>
          </w:tcPr>
          <w:p w:rsidR="005B4B7C" w:rsidRPr="001F553A" w:rsidRDefault="005B4B7C" w:rsidP="001F2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Содержание нарушения</w:t>
            </w:r>
          </w:p>
        </w:tc>
      </w:tr>
      <w:tr w:rsidR="005B4B7C" w:rsidRPr="00D32DE5" w:rsidTr="006E57BB">
        <w:trPr>
          <w:trHeight w:val="2259"/>
        </w:trPr>
        <w:tc>
          <w:tcPr>
            <w:tcW w:w="3616" w:type="dxa"/>
          </w:tcPr>
          <w:p w:rsidR="005B4B7C" w:rsidRDefault="005B4B7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DE5">
              <w:rPr>
                <w:rFonts w:ascii="Times New Roman" w:hAnsi="Times New Roman"/>
                <w:sz w:val="28"/>
                <w:szCs w:val="28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                    № 7 «О развитии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Pr="00E11FA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E11FA1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E11F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1FA1" w:rsidRPr="00830AF5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="00E11FA1" w:rsidRPr="00830AF5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830AF5">
              <w:rPr>
                <w:rFonts w:ascii="Times New Roman" w:hAnsi="Times New Roman"/>
                <w:sz w:val="28"/>
                <w:szCs w:val="28"/>
              </w:rPr>
              <w:t xml:space="preserve">28, </w:t>
            </w:r>
            <w:r w:rsidR="006E57BB" w:rsidRPr="00830AF5">
              <w:rPr>
                <w:rFonts w:ascii="Times New Roman" w:hAnsi="Times New Roman"/>
                <w:sz w:val="28"/>
                <w:szCs w:val="28"/>
              </w:rPr>
              <w:t>33</w:t>
            </w:r>
            <w:r w:rsidR="00E11FA1" w:rsidRPr="00830AF5">
              <w:rPr>
                <w:rFonts w:ascii="Times New Roman" w:hAnsi="Times New Roman"/>
                <w:sz w:val="28"/>
                <w:szCs w:val="28"/>
              </w:rPr>
              <w:t>,</w:t>
            </w:r>
            <w:r w:rsidR="006E57BB" w:rsidRPr="00830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38, </w:t>
            </w:r>
            <w:r w:rsidRPr="00830AF5">
              <w:rPr>
                <w:rFonts w:ascii="Times New Roman" w:hAnsi="Times New Roman"/>
                <w:sz w:val="28"/>
                <w:szCs w:val="28"/>
              </w:rPr>
              <w:t xml:space="preserve">40, </w:t>
            </w:r>
            <w:r w:rsidR="00E11FA1" w:rsidRPr="00830AF5">
              <w:rPr>
                <w:rFonts w:ascii="Times New Roman" w:hAnsi="Times New Roman"/>
                <w:sz w:val="28"/>
                <w:szCs w:val="28"/>
              </w:rPr>
              <w:t>45</w:t>
            </w:r>
            <w:r w:rsidR="00830AF5">
              <w:rPr>
                <w:rFonts w:ascii="Times New Roman" w:hAnsi="Times New Roman"/>
                <w:sz w:val="28"/>
                <w:szCs w:val="28"/>
              </w:rPr>
              <w:t>, 47,</w:t>
            </w:r>
            <w:r w:rsidR="00287F4D">
              <w:rPr>
                <w:rFonts w:ascii="Times New Roman" w:hAnsi="Times New Roman"/>
                <w:sz w:val="28"/>
                <w:szCs w:val="28"/>
              </w:rPr>
              <w:t xml:space="preserve"> 50,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Pr="00E11F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0AF5" w:rsidRDefault="00830AF5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7BB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021/2011 «О безопасности пищевой продукции», утвержденный Решением Комиссии Таможенного союза от 09.12.2011 № 880 (ст.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14, 15, </w:t>
            </w:r>
            <w:r w:rsidRPr="006E57BB">
              <w:rPr>
                <w:rFonts w:ascii="Times New Roman" w:hAnsi="Times New Roman"/>
                <w:sz w:val="28"/>
                <w:szCs w:val="28"/>
              </w:rPr>
              <w:t>17, 39)</w:t>
            </w:r>
          </w:p>
          <w:p w:rsidR="00830AF5" w:rsidRPr="00C96258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022/2011 «Пищевая продукция в части ее маркировки», утвержденный Решением </w:t>
            </w:r>
            <w:r w:rsidRPr="00133267">
              <w:rPr>
                <w:rFonts w:ascii="Times New Roman" w:hAnsi="Times New Roman"/>
                <w:sz w:val="28"/>
                <w:szCs w:val="28"/>
              </w:rPr>
              <w:t>Комиссии Таможенного союза от 09.12.2011 № 881 (ст. 4)</w:t>
            </w:r>
          </w:p>
          <w:p w:rsidR="00830AF5" w:rsidRDefault="00830AF5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90C" w:rsidRDefault="001B590C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B7C" w:rsidRDefault="00830AF5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Санитарные нормы и правила «Санитарно-эпидемиологические требования для объектов общественного питания», утвержденных постановлением Министерства </w:t>
            </w:r>
            <w:r w:rsidRPr="004D28AF">
              <w:rPr>
                <w:rFonts w:ascii="Times New Roman" w:hAnsi="Times New Roman"/>
                <w:sz w:val="28"/>
                <w:szCs w:val="28"/>
              </w:rPr>
              <w:t>здравоохранения Республики Беларусь от 10.</w:t>
            </w:r>
            <w:r>
              <w:rPr>
                <w:rFonts w:ascii="Times New Roman" w:hAnsi="Times New Roman"/>
                <w:sz w:val="28"/>
                <w:szCs w:val="28"/>
              </w:rPr>
              <w:t>02.2017 № 12 (п.</w:t>
            </w:r>
            <w:r w:rsidR="00287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86C">
              <w:rPr>
                <w:rFonts w:ascii="Times New Roman" w:hAnsi="Times New Roman"/>
                <w:sz w:val="28"/>
                <w:szCs w:val="28"/>
              </w:rPr>
              <w:t>73)</w:t>
            </w:r>
          </w:p>
          <w:p w:rsidR="00830AF5" w:rsidRPr="00E11FA1" w:rsidRDefault="00830AF5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DBF" w:rsidRDefault="002B3DBF" w:rsidP="001F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B7C" w:rsidRPr="00D32DE5" w:rsidRDefault="005B4B7C" w:rsidP="002B3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9" w:type="dxa"/>
          </w:tcPr>
          <w:p w:rsidR="00830AF5" w:rsidRDefault="00E11FA1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    хранение, использование для приготовления блюд пищевой продукции с истекшим сроком годности;</w:t>
            </w:r>
          </w:p>
          <w:p w:rsidR="00830AF5" w:rsidRDefault="00E11FA1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       нарушение температурного режима при хранении пищевой продукции;</w:t>
            </w:r>
          </w:p>
          <w:p w:rsidR="00830AF5" w:rsidRDefault="00830AF5" w:rsidP="00E11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F677F">
              <w:rPr>
                <w:rFonts w:ascii="Times New Roman" w:hAnsi="Times New Roman"/>
                <w:sz w:val="28"/>
                <w:szCs w:val="28"/>
              </w:rPr>
              <w:t>отсутствие информации о дате и времени вскрытия упаковок с пищевой продукцией, сроки годности которой изменяются после вскрытия упаковки;</w:t>
            </w:r>
          </w:p>
          <w:p w:rsidR="00830AF5" w:rsidRPr="006E57BB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использование для приготовления блюд пищевой продукции без наличия маркировки (с информацией, наносимой в соответствии с требованиями технического регламента Таможенного союза, Евразийского экономического союза);</w:t>
            </w: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использование холодильного оборудования с нарушенной целостностью гигиенического покрытия, деформированной тары, инвентаря с поврежденным покрытием;</w:t>
            </w:r>
          </w:p>
          <w:p w:rsidR="00830AF5" w:rsidRDefault="00830AF5" w:rsidP="00E11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отсутствие у умывальных раковин для мытья рук дозаторов для жидкого мыла и средства дезинфекции для обработки рук, полотенец разового пользования или устройств для сушки рук; отсутствие в дозаторах жидкого мыла и (или) средства дезинфекции для обработки рук</w:t>
            </w:r>
          </w:p>
          <w:p w:rsidR="00830AF5" w:rsidRDefault="00830AF5" w:rsidP="00E11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не поддержание в надлежащем состоянии поверхности стен, полов производственных помещений (с наличием дефектов отделки);</w:t>
            </w: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отсутствие на используемом разделочном инвентаре (доски, ножи) маркировки в соответствии с видом обрабатываемой продукции;</w:t>
            </w: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отсутствие специально выделенных промаркированных емкостей с крышками для сбора пищевых отходов;</w:t>
            </w: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не проведение ежедневно и по мере необходимости текущей уборки в помещениях</w:t>
            </w:r>
            <w:r w:rsidRPr="0023342E">
              <w:rPr>
                <w:rFonts w:ascii="Times New Roman" w:hAnsi="Times New Roman"/>
                <w:color w:val="000000"/>
                <w:sz w:val="28"/>
                <w:szCs w:val="28"/>
              </w:rPr>
              <w:t>, в которых осуществляются обращение пищевой продукции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11FA1" w:rsidRDefault="00E11FA1" w:rsidP="00E11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75671">
              <w:rPr>
                <w:rFonts w:ascii="Times New Roman" w:hAnsi="Times New Roman"/>
                <w:color w:val="000000"/>
                <w:sz w:val="28"/>
                <w:szCs w:val="28"/>
              </w:rPr>
              <w:t>хранение в производственных помещениях объектов веществ и материалов, не использующихся при производстве продукции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30AF5" w:rsidRDefault="00830AF5" w:rsidP="00E11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хранение пищевой продукции непосредственно на полу;</w:t>
            </w:r>
          </w:p>
          <w:p w:rsidR="00830AF5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отсутствие в холодильном оборудовании приборов контроля температуры;</w:t>
            </w:r>
          </w:p>
          <w:p w:rsidR="00287F4D" w:rsidRDefault="00830AF5" w:rsidP="00830A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       </w:t>
            </w:r>
            <w:r w:rsidRPr="006E6F41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не соблюдение последовательности (поточности) технологических </w:t>
            </w:r>
            <w:r w:rsidRPr="006E6F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процессов</w:t>
            </w:r>
            <w:r w:rsidR="00287F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830AF5" w:rsidRDefault="00287F4D" w:rsidP="0083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354D4">
              <w:rPr>
                <w:rFonts w:ascii="Times New Roman" w:hAnsi="Times New Roman"/>
                <w:sz w:val="28"/>
                <w:szCs w:val="28"/>
              </w:rPr>
              <w:t xml:space="preserve">хранение пищевой продукции в условиях, не обеспечивающих </w:t>
            </w:r>
            <w:r w:rsidRPr="000354D4"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ее порчи и защиту от загрязняющих вещест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в;</w:t>
            </w:r>
            <w:r w:rsidR="00830AF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B4B7C" w:rsidRDefault="00E11FA1" w:rsidP="00287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287F4D">
              <w:rPr>
                <w:rFonts w:ascii="Times New Roman" w:hAnsi="Times New Roman"/>
                <w:sz w:val="28"/>
                <w:szCs w:val="28"/>
              </w:rPr>
              <w:t xml:space="preserve">   отсутствие маркировки с указанием назначения производственных столов</w:t>
            </w:r>
            <w:r w:rsidR="001B59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90C" w:rsidRPr="00D32DE5" w:rsidRDefault="001B590C" w:rsidP="001B5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не содержание в чистоте холодильного и технологического оборудования</w:t>
            </w:r>
          </w:p>
        </w:tc>
      </w:tr>
    </w:tbl>
    <w:p w:rsidR="005B4B7C" w:rsidRDefault="005B4B7C" w:rsidP="005B4B7C">
      <w:bookmarkStart w:id="0" w:name="_GoBack"/>
      <w:bookmarkEnd w:id="0"/>
    </w:p>
    <w:p w:rsidR="00D61B7F" w:rsidRDefault="00D61B7F"/>
    <w:sectPr w:rsidR="00D61B7F" w:rsidSect="00FE35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5E"/>
    <w:rsid w:val="001B590C"/>
    <w:rsid w:val="00264AEF"/>
    <w:rsid w:val="00287F4D"/>
    <w:rsid w:val="002B3DBF"/>
    <w:rsid w:val="0056635E"/>
    <w:rsid w:val="005B4B7C"/>
    <w:rsid w:val="0064605A"/>
    <w:rsid w:val="006E57BB"/>
    <w:rsid w:val="00830AF5"/>
    <w:rsid w:val="00AC3666"/>
    <w:rsid w:val="00B00DCC"/>
    <w:rsid w:val="00D61B7F"/>
    <w:rsid w:val="00E11FA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47A5"/>
  <w15:chartTrackingRefBased/>
  <w15:docId w15:val="{B1A7C97C-FCDD-4741-BDC8-8DE450F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Тарасевич</cp:lastModifiedBy>
  <cp:revision>12</cp:revision>
  <cp:lastPrinted>2023-05-04T04:36:00Z</cp:lastPrinted>
  <dcterms:created xsi:type="dcterms:W3CDTF">2022-04-02T07:52:00Z</dcterms:created>
  <dcterms:modified xsi:type="dcterms:W3CDTF">2023-06-05T05:30:00Z</dcterms:modified>
</cp:coreProperties>
</file>