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48" w:rsidRDefault="00056648" w:rsidP="0005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6648" w:rsidRDefault="00056648" w:rsidP="0005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законодательства в области обеспечения санитарно-эпидемиологического благополучия населения, в том числе типичные нарушения, выявленные при осуществлении надзорной деятельности </w:t>
      </w:r>
    </w:p>
    <w:p w:rsidR="00A1530E" w:rsidRDefault="00A1530E" w:rsidP="0005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7"/>
        <w:gridCol w:w="5728"/>
      </w:tblGrid>
      <w:tr w:rsidR="00056648" w:rsidTr="00C81F0A">
        <w:tc>
          <w:tcPr>
            <w:tcW w:w="3617" w:type="dxa"/>
          </w:tcPr>
          <w:p w:rsidR="00056648" w:rsidRPr="001F553A" w:rsidRDefault="00056648" w:rsidP="00913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правовые акты, устанавливающие требования, выполнение которых проверяется при проведении надзорной деятельности</w:t>
            </w:r>
          </w:p>
        </w:tc>
        <w:tc>
          <w:tcPr>
            <w:tcW w:w="5728" w:type="dxa"/>
          </w:tcPr>
          <w:p w:rsidR="00056648" w:rsidRPr="001F553A" w:rsidRDefault="00056648" w:rsidP="00913E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3A">
              <w:rPr>
                <w:rFonts w:ascii="Times New Roman" w:hAnsi="Times New Roman"/>
                <w:sz w:val="28"/>
                <w:szCs w:val="28"/>
              </w:rPr>
              <w:t>Содержание нарушения</w:t>
            </w:r>
          </w:p>
        </w:tc>
      </w:tr>
      <w:tr w:rsidR="00056648" w:rsidTr="00C81F0A">
        <w:tc>
          <w:tcPr>
            <w:tcW w:w="3617" w:type="dxa"/>
          </w:tcPr>
          <w:p w:rsidR="00056648" w:rsidRPr="00056648" w:rsidRDefault="00056648" w:rsidP="00913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2DE5">
              <w:rPr>
                <w:rFonts w:ascii="Times New Roman" w:hAnsi="Times New Roman"/>
                <w:sz w:val="28"/>
                <w:szCs w:val="28"/>
              </w:rPr>
              <w:t xml:space="preserve"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23.11.2017                     № 7 «О развитии </w:t>
            </w:r>
            <w:r w:rsidRPr="00C81F0A">
              <w:rPr>
                <w:rFonts w:ascii="Times New Roman" w:hAnsi="Times New Roman"/>
                <w:sz w:val="28"/>
                <w:szCs w:val="28"/>
              </w:rPr>
              <w:t>предпринимательства» (</w:t>
            </w:r>
            <w:proofErr w:type="spellStart"/>
            <w:r w:rsidRPr="00C81F0A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C81F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81F0A" w:rsidRPr="00C81F0A">
              <w:rPr>
                <w:rFonts w:ascii="Times New Roman" w:hAnsi="Times New Roman"/>
                <w:sz w:val="28"/>
                <w:szCs w:val="28"/>
              </w:rPr>
              <w:t>3</w:t>
            </w:r>
            <w:r w:rsidRPr="00C81F0A">
              <w:rPr>
                <w:rFonts w:ascii="Times New Roman" w:hAnsi="Times New Roman"/>
                <w:sz w:val="28"/>
                <w:szCs w:val="28"/>
              </w:rPr>
              <w:t>9, 40, 45, 46</w:t>
            </w:r>
            <w:r w:rsidR="00C81F0A">
              <w:rPr>
                <w:rFonts w:ascii="Times New Roman" w:hAnsi="Times New Roman"/>
                <w:sz w:val="28"/>
                <w:szCs w:val="28"/>
              </w:rPr>
              <w:t>, 47</w:t>
            </w:r>
            <w:r w:rsidRPr="00C81F0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133C2" w:rsidRDefault="004133C2" w:rsidP="00913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6648" w:rsidRPr="00D32DE5" w:rsidRDefault="004133C2" w:rsidP="00913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продукции», утвержденные постановлением Министерства здравоохранения Республики Беларусь от 28.08.2012 № 132 (п. 99)</w:t>
            </w:r>
          </w:p>
          <w:p w:rsidR="00056648" w:rsidRDefault="004133C2" w:rsidP="00913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56648" w:rsidRPr="00D32DE5">
              <w:rPr>
                <w:rFonts w:ascii="Times New Roman" w:hAnsi="Times New Roman"/>
                <w:sz w:val="28"/>
                <w:szCs w:val="28"/>
              </w:rPr>
              <w:t xml:space="preserve">ехнический регламент Таможенного союза 021/2011 «О безопасности пищевой продукции», утвержденный Решением </w:t>
            </w:r>
            <w:r w:rsidR="00056648" w:rsidRPr="00D32D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Комиссии Таможенного союза от 09.12.2011 № 880 (ст. </w:t>
            </w:r>
            <w:r w:rsidR="00056648">
              <w:rPr>
                <w:rFonts w:ascii="Times New Roman" w:hAnsi="Times New Roman"/>
                <w:sz w:val="28"/>
                <w:szCs w:val="28"/>
              </w:rPr>
              <w:t>17, 39)</w:t>
            </w:r>
          </w:p>
          <w:p w:rsidR="00056648" w:rsidRDefault="00056648" w:rsidP="00913E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F0A" w:rsidRPr="00D32DE5" w:rsidRDefault="00056648" w:rsidP="004133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регламент Таможенного союза 022/2011 «Пищевая продукция в части ее маркировки», утвержденный Решением Комиссии Таможенного союза от 09.12.2011 № 881 (ст. 4)</w:t>
            </w:r>
          </w:p>
        </w:tc>
        <w:tc>
          <w:tcPr>
            <w:tcW w:w="5728" w:type="dxa"/>
          </w:tcPr>
          <w:p w:rsidR="00C81F0A" w:rsidRDefault="00056648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="00C81F0A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C81F0A" w:rsidRPr="00604EA7">
              <w:rPr>
                <w:rFonts w:ascii="Times New Roman" w:hAnsi="Times New Roman"/>
                <w:sz w:val="28"/>
                <w:szCs w:val="28"/>
              </w:rPr>
              <w:t xml:space="preserve">пищевой продукции </w:t>
            </w:r>
            <w:r w:rsidR="00C81F0A" w:rsidRPr="00604EA7">
              <w:rPr>
                <w:rFonts w:ascii="Times New Roman" w:hAnsi="Times New Roman"/>
                <w:color w:val="000000"/>
                <w:sz w:val="28"/>
                <w:szCs w:val="28"/>
              </w:rPr>
              <w:t>с нарушением целостности потребительской упаковки</w:t>
            </w:r>
            <w:r w:rsidR="00C81F0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C81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1F0A" w:rsidRDefault="00C81F0A" w:rsidP="00C8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реализация упакованной пищевой продукции без наличия маркировочных ярлыков с информацией для потребителя, а также пищевой продукции в торговых отделах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заприлавочной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торговли, на которую не сохранены до окончания реализации маркировочные ярлыки;</w:t>
            </w:r>
          </w:p>
          <w:p w:rsidR="00056648" w:rsidRDefault="00C81F0A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056648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056648" w:rsidRPr="00D32DE5">
              <w:rPr>
                <w:rFonts w:ascii="Times New Roman" w:hAnsi="Times New Roman"/>
                <w:sz w:val="28"/>
                <w:szCs w:val="28"/>
              </w:rPr>
              <w:t xml:space="preserve"> пищевой продукции с истекшим сроком годности;</w:t>
            </w:r>
          </w:p>
          <w:p w:rsidR="00C81F0A" w:rsidRDefault="00C81F0A" w:rsidP="000566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нарушение температурного режима хранения (реализации) пищевой продукции;</w:t>
            </w:r>
          </w:p>
          <w:p w:rsidR="00056648" w:rsidRDefault="00056648" w:rsidP="00056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совместное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хранение в холодильном оборудовании сырой пищевой продукции (полуфабрикатов) и готовой к употреблению пищевой продукции;</w:t>
            </w:r>
          </w:p>
          <w:p w:rsidR="00C81F0A" w:rsidRDefault="00C81F0A" w:rsidP="00056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не содержание в чистоте холодильного и торгового оборудования;</w:t>
            </w:r>
          </w:p>
          <w:p w:rsidR="00C81F0A" w:rsidRDefault="00C81F0A" w:rsidP="00056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F0A6A">
              <w:rPr>
                <w:rFonts w:ascii="Times New Roman" w:hAnsi="Times New Roman"/>
                <w:sz w:val="28"/>
                <w:szCs w:val="28"/>
              </w:rPr>
              <w:t>не указание даты вскрытия упаковок с пищевой продукцией, сроки годности которой изменяются после ее вскрытия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1F0A" w:rsidRDefault="00C81F0A" w:rsidP="000566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F0A6A">
              <w:rPr>
                <w:rFonts w:ascii="Times New Roman" w:hAnsi="Times New Roman"/>
                <w:sz w:val="28"/>
                <w:szCs w:val="28"/>
              </w:rPr>
              <w:t>совместная реализация (на одном торговом оборудовании) непродовольственных товаров и пищевой продукции при наличии выделенного места для реализации непродовольственных товаров</w:t>
            </w:r>
          </w:p>
          <w:p w:rsidR="00056648" w:rsidRPr="00D32DE5" w:rsidRDefault="00056648" w:rsidP="00C81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</w:tr>
    </w:tbl>
    <w:p w:rsidR="00056648" w:rsidRDefault="00056648" w:rsidP="000566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56648" w:rsidRDefault="00056648" w:rsidP="00056648"/>
    <w:p w:rsidR="00056648" w:rsidRDefault="00056648" w:rsidP="00056648"/>
    <w:p w:rsidR="00520530" w:rsidRDefault="00520530"/>
    <w:sectPr w:rsidR="00520530" w:rsidSect="004200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E5"/>
    <w:rsid w:val="00056648"/>
    <w:rsid w:val="002B41E5"/>
    <w:rsid w:val="004133C2"/>
    <w:rsid w:val="00520530"/>
    <w:rsid w:val="008F172D"/>
    <w:rsid w:val="00A1530E"/>
    <w:rsid w:val="00C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CA2D"/>
  <w15:chartTrackingRefBased/>
  <w15:docId w15:val="{D06A9BE6-08CF-430A-8B3B-A7AB2879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6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Тарасевич</cp:lastModifiedBy>
  <cp:revision>7</cp:revision>
  <cp:lastPrinted>2023-04-03T04:54:00Z</cp:lastPrinted>
  <dcterms:created xsi:type="dcterms:W3CDTF">2022-04-02T07:43:00Z</dcterms:created>
  <dcterms:modified xsi:type="dcterms:W3CDTF">2023-04-03T09:01:00Z</dcterms:modified>
</cp:coreProperties>
</file>