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8234D">
        <w:rPr>
          <w:rFonts w:ascii="Times New Roman" w:hAnsi="Times New Roman" w:cs="Times New Roman"/>
          <w:b/>
          <w:sz w:val="28"/>
          <w:szCs w:val="28"/>
        </w:rPr>
        <w:t>Вопросы для аттестации работников бассейнов (по результатам гигиенического обучения)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1. Понятие об инфекционных заболеваниях.</w:t>
      </w:r>
    </w:p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2. Отличие инфекционных заболеваний от неинфекционных.</w:t>
      </w:r>
    </w:p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3.  Источники инфекционных заболеваний.</w:t>
      </w:r>
    </w:p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4. Пути проникновения патогенных микроорганизмов в организм человека.</w:t>
      </w:r>
    </w:p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5. Как часто проводится генеральная уборка и дезинфекция помещений?</w:t>
      </w:r>
    </w:p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6. Как часто проводится текущая уборка помещений?</w:t>
      </w:r>
    </w:p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7. Периодичность прохождения гигиенического обучения работниками спортивных и оздоровительных учреждений для взрослых (бассейны)?</w:t>
      </w:r>
    </w:p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8. Периодичность прохождения обязательных медицинских осмотров работниками спортивных и оздоровительных учреждений для взрослых (бассейны)?</w:t>
      </w:r>
    </w:p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9. Можно ли совместно хранить уборочный инвентарь для туалета с другим уборочным инвентарем?</w:t>
      </w:r>
    </w:p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10. Какая температура воды должна быть в ваннах бассейна?</w:t>
      </w:r>
    </w:p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11. Какая температура воздуха должна быть в залах бассейна?</w:t>
      </w:r>
    </w:p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12. Чем должны быть оборудованы душевые кабины?</w:t>
      </w:r>
    </w:p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13. Обязательно ли наличие аптечки первой медицинской помощи?</w:t>
      </w:r>
    </w:p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14. Как применяются средства дезинфекции при проведении уборки помещений, санитарно-технического оборудования?</w:t>
      </w:r>
    </w:p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4D">
        <w:rPr>
          <w:rFonts w:ascii="Times New Roman" w:hAnsi="Times New Roman" w:cs="Times New Roman"/>
          <w:sz w:val="28"/>
          <w:szCs w:val="28"/>
        </w:rPr>
        <w:t>15. Основные компоненты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D28" w:rsidRPr="0098234D" w:rsidRDefault="00B25D28" w:rsidP="00B2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D28" w:rsidRDefault="00B25D28"/>
    <w:sectPr w:rsidR="00B2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28"/>
    <w:rsid w:val="00B2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7A7B7-B67C-41BD-94B5-2475AD72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D2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Тарасевич</dc:creator>
  <cp:keywords/>
  <dc:description/>
  <cp:lastModifiedBy>Елизавета Тарасевич</cp:lastModifiedBy>
  <cp:revision>1</cp:revision>
  <dcterms:created xsi:type="dcterms:W3CDTF">2024-11-18T13:33:00Z</dcterms:created>
  <dcterms:modified xsi:type="dcterms:W3CDTF">2024-11-18T13:33:00Z</dcterms:modified>
</cp:coreProperties>
</file>